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ind w:left="-426" w:right="-567"/>
        <w:rPr>
          <w:sz w:val="24"/>
          <w:szCs w:val="24"/>
        </w:rPr>
      </w:pPr>
      <w:r>
        <w:rPr>
          <w:rFonts w:ascii="Calibri" w:cs="Times New Roman" w:eastAsia="Times New Roman" w:hAnsi="Calibri"/>
          <w:noProof/>
          <w:sz w:val="24"/>
          <w:szCs w:val="24"/>
          <w:lang w:eastAsia="es-E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2244090</wp:posOffset>
            </wp:positionH>
            <wp:positionV relativeFrom="paragraph">
              <wp:posOffset>-556895</wp:posOffset>
            </wp:positionV>
            <wp:extent cx="914400" cy="1160145"/>
            <wp:effectExtent l="0" t="0" r="0" b="1905"/>
            <wp:wrapSquare wrapText="bothSides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ind w:left="-426" w:right="-567"/>
        <w:rPr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rPr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ind w:left="-426" w:right="-567"/>
        <w:jc w:val="center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sz w:val="24"/>
          <w:szCs w:val="24"/>
        </w:rPr>
        <w:t>Declaration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the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Cuban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As</w:t>
      </w:r>
      <w:r>
        <w:rPr>
          <w:rFonts w:ascii="Arial" w:cs="Arial" w:hAnsi="Arial"/>
          <w:sz w:val="24"/>
          <w:szCs w:val="24"/>
        </w:rPr>
        <w:t>s</w:t>
      </w:r>
      <w:r>
        <w:rPr>
          <w:rFonts w:ascii="Arial" w:cs="Arial" w:hAnsi="Arial"/>
          <w:sz w:val="24"/>
          <w:szCs w:val="24"/>
        </w:rPr>
        <w:t>o</w:t>
      </w:r>
      <w:r>
        <w:rPr>
          <w:rFonts w:ascii="Arial" w:cs="Arial" w:hAnsi="Arial"/>
          <w:sz w:val="24"/>
          <w:szCs w:val="24"/>
        </w:rPr>
        <w:t>c</w:t>
      </w:r>
      <w:r>
        <w:rPr>
          <w:rFonts w:ascii="Arial" w:cs="Arial" w:hAnsi="Arial"/>
          <w:sz w:val="24"/>
          <w:szCs w:val="24"/>
        </w:rPr>
        <w:t>i</w:t>
      </w:r>
      <w:r>
        <w:rPr>
          <w:rFonts w:ascii="Arial" w:cs="Arial" w:hAnsi="Arial"/>
          <w:sz w:val="24"/>
          <w:szCs w:val="24"/>
        </w:rPr>
        <w:t>ation</w:t>
      </w:r>
      <w:r>
        <w:rPr>
          <w:rFonts w:ascii="Arial" w:cs="Arial" w:hAnsi="Arial"/>
          <w:sz w:val="24"/>
          <w:szCs w:val="24"/>
        </w:rPr>
        <w:t xml:space="preserve"> of Un</w:t>
      </w:r>
      <w:r>
        <w:rPr>
          <w:rFonts w:ascii="Arial" w:cs="Arial" w:hAnsi="Arial"/>
          <w:sz w:val="24"/>
          <w:szCs w:val="24"/>
        </w:rPr>
        <w:t>i</w:t>
      </w:r>
      <w:r>
        <w:rPr>
          <w:rFonts w:ascii="Arial" w:cs="Arial" w:hAnsi="Arial"/>
          <w:sz w:val="24"/>
          <w:szCs w:val="24"/>
        </w:rPr>
        <w:t>ted Nation</w:t>
      </w:r>
      <w:r>
        <w:rPr>
          <w:rFonts w:ascii="Arial" w:cs="Arial" w:hAnsi="Arial"/>
          <w:sz w:val="24"/>
          <w:szCs w:val="24"/>
        </w:rPr>
        <w:t>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the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occasion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the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International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Day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Peace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 w:firstLine="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Every September 21, since 1981, the International Day of Peace is celebrated around the world.</w:t>
      </w:r>
      <w:r>
        <w:rPr>
          <w:rFonts w:ascii="Arial" w:cs="Arial" w:hAnsi="Arial"/>
          <w:sz w:val="24"/>
          <w:szCs w:val="24"/>
        </w:rPr>
        <w:t xml:space="preserve"> An initiative of the United Nations (UN) that seeks 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raise awareness about non-violence and the ceasefire at the international level.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This year, the celebration is marked by the pandemic caused by the new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SARS-COV-2 coronavirus, which has come to show that we are not enemies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from each other, but the virus itself is our only adversary.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The human and material losses are enormous, while the challenge of overcoming this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pandemic is even greater. Likewise the UN, we understand that only solidarity between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the peoples of the world will contribute to generate better solutions to emerge triumphant from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this new prevailing situation.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In recent months the Cuban people have given ample proof of a vocation 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solidarity and pacifism. The international contingent of doctors specialized in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disaster situations and serious epidemics </w:t>
      </w:r>
      <w:r>
        <w:rPr>
          <w:rFonts w:ascii="Arial" w:cs="Arial" w:hAnsi="Arial"/>
          <w:sz w:val="24"/>
          <w:szCs w:val="24"/>
        </w:rPr>
        <w:t>"</w:t>
      </w:r>
      <w:r>
        <w:rPr>
          <w:rFonts w:ascii="Arial" w:cs="Arial" w:hAnsi="Arial"/>
          <w:sz w:val="24"/>
          <w:szCs w:val="24"/>
        </w:rPr>
        <w:t>Henry Reeve</w:t>
      </w:r>
      <w:r>
        <w:rPr>
          <w:rFonts w:ascii="Arial" w:cs="Arial" w:hAnsi="Arial"/>
          <w:sz w:val="24"/>
          <w:szCs w:val="24"/>
        </w:rPr>
        <w:t>"</w:t>
      </w:r>
      <w:r>
        <w:rPr>
          <w:rFonts w:ascii="Arial" w:cs="Arial" w:hAnsi="Arial"/>
          <w:sz w:val="24"/>
          <w:szCs w:val="24"/>
        </w:rPr>
        <w:t xml:space="preserve"> is a convincing example 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this purpose by promoting the human right to peace and defending the full enjoyment of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rights derived from the inherent dignity of all human beings, which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includes the right to life.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The humanism and solidarity promoted by these health workers ratifies the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dignity of the human being, based on equality and social justice and contributes to the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development of peoples, in particular, by providing health for all.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For this reason, from the Cuban Association of the United Nations, we join the motto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of the campaign launched by the UN for this significant date: “Together forging peace”.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Forging peace together involves enormous responsibility and empathy with our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fellow men and women. It is inconceivable to achieve this if even in the midst of the complex situation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we face, governments such as the United States of America (USA) that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insist on maintaining and enforcing severe and unjust unilateral coercive measures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against nations like ours, which undermine the desire of many to achieve a better world.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We Cubans</w:t>
      </w:r>
      <w:r>
        <w:rPr>
          <w:rFonts w:ascii="Arial" w:cs="Arial" w:hAnsi="Arial"/>
          <w:sz w:val="24"/>
          <w:szCs w:val="24"/>
        </w:rPr>
        <w:t>,</w:t>
      </w:r>
      <w:r>
        <w:rPr>
          <w:rFonts w:ascii="Arial" w:cs="Arial" w:hAnsi="Arial"/>
          <w:sz w:val="24"/>
          <w:szCs w:val="24"/>
        </w:rPr>
        <w:t xml:space="preserve"> will maintain our denunciation of the genocidal blockade that for more than 60 years  is trying to steal our dreams of social justice and world peace.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We are convinced that together we can achieve the world of peace to which we aspire and the peoples for </w:t>
      </w:r>
      <w:r>
        <w:rPr>
          <w:rFonts w:ascii="Arial" w:cs="Arial" w:hAnsi="Arial"/>
          <w:sz w:val="24"/>
          <w:szCs w:val="24"/>
        </w:rPr>
        <w:t>so long have fought.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If we work together, together we can forge peace!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Havana, September 21, 2020</w:t>
      </w: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jc w:val="both"/>
        <w:rPr>
          <w:rFonts w:ascii="Arial" w:cs="Arial" w:hAnsi="Arial"/>
          <w:sz w:val="24"/>
          <w:szCs w:val="24"/>
        </w:rPr>
      </w:pPr>
    </w:p>
    <w:p>
      <w:pPr>
        <w:pStyle w:val="style31"/>
        <w:ind w:left="-426" w:right="-567"/>
        <w:jc w:val="right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ind w:left="-426" w:right="-567"/>
        <w:rPr>
          <w:sz w:val="24"/>
          <w:szCs w:val="24"/>
        </w:rPr>
      </w:pPr>
    </w:p>
    <w:sectPr>
      <w:headerReference w:type="default" r:id="rId3"/>
      <w:pgSz w:w="11907" w:h="16839" w:orient="portrait" w:code="9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Texto comentario Car"/>
    <w:basedOn w:val="style65"/>
    <w:next w:val="style410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Asunto del comentario Car"/>
    <w:basedOn w:val="style4100"/>
    <w:next w:val="style4101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401</Words>
  <Characters>2045</Characters>
  <Application>WPS Office</Application>
  <DocSecurity>0</DocSecurity>
  <Paragraphs>43</Paragraphs>
  <ScaleCrop>false</ScaleCrop>
  <LinksUpToDate>false</LinksUpToDate>
  <CharactersWithSpaces>2429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2020-09-21T16:31:00Z</dcterms:created>
  <dc:creator>yohannacll</dc:creator>
  <lastModifiedBy>SM-G960U1</lastModifiedBy>
  <dcterms:modified xsi:type="dcterms:W3CDTF">2020-09-21T22:55:54Z</dcterms:modified>
  <revision>3</revision>
</coreProperties>
</file>