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B29A7" w14:textId="77777777" w:rsidR="00E33595" w:rsidRDefault="00E33595" w:rsidP="00A94298">
      <w:pPr>
        <w:rPr>
          <w:color w:val="00B0F0"/>
        </w:rPr>
      </w:pPr>
    </w:p>
    <w:p w14:paraId="2F9248C4" w14:textId="77777777" w:rsidR="00E33595" w:rsidRDefault="00E33595" w:rsidP="00E33595">
      <w:pPr>
        <w:rPr>
          <w:rFonts w:ascii="Segoe UI" w:hAnsi="Segoe UI" w:cs="Segoe UI"/>
          <w:lang w:val="es-ES"/>
        </w:rPr>
      </w:pPr>
      <w:bookmarkStart w:id="0" w:name="_GoBack"/>
      <w:r w:rsidRPr="003064E6">
        <w:rPr>
          <w:rFonts w:ascii="Segoe UI" w:hAnsi="Segoe UI" w:cs="Segoe UI"/>
          <w:lang w:val="es-ES"/>
        </w:rPr>
        <w:t>Estimados educadores:</w:t>
      </w:r>
    </w:p>
    <w:p w14:paraId="082202C9" w14:textId="77777777" w:rsidR="00E33595" w:rsidRPr="003064E6" w:rsidRDefault="00E33595" w:rsidP="00E33595">
      <w:pPr>
        <w:rPr>
          <w:rFonts w:ascii="Segoe UI" w:hAnsi="Segoe UI" w:cs="Segoe UI"/>
          <w:lang w:val="es-ES"/>
        </w:rPr>
      </w:pPr>
    </w:p>
    <w:p w14:paraId="19FE4FE3" w14:textId="77777777" w:rsidR="00E33595" w:rsidRPr="003064E6" w:rsidRDefault="00E33595" w:rsidP="00E33595">
      <w:pPr>
        <w:rPr>
          <w:rFonts w:ascii="Segoe UI" w:hAnsi="Segoe UI" w:cs="Segoe UI"/>
          <w:lang w:val="es-ES"/>
        </w:rPr>
      </w:pPr>
      <w:r w:rsidRPr="003064E6">
        <w:rPr>
          <w:rFonts w:ascii="Segoe UI" w:hAnsi="Segoe UI" w:cs="Segoe UI"/>
          <w:lang w:val="es-ES"/>
        </w:rPr>
        <w:t>Nos dirigimos a ustedes para que alienten a sus estudiantes a participar en el concurso de carteles y vídeos del Día Mundial de la Alimentación (DMA) y exhortarlos a que respalden la lucha mundial para alcanzar el Hambre Cero, un mundo libre de hambre y pobreza.</w:t>
      </w:r>
    </w:p>
    <w:p w14:paraId="4C4B7248" w14:textId="77777777" w:rsidR="00E33595" w:rsidRPr="003064E6" w:rsidRDefault="00E33595" w:rsidP="00E33595">
      <w:pPr>
        <w:rPr>
          <w:rFonts w:ascii="Segoe UI" w:hAnsi="Segoe UI" w:cs="Segoe UI"/>
          <w:lang w:val="es-ES"/>
        </w:rPr>
      </w:pPr>
      <w:r w:rsidRPr="003064E6">
        <w:rPr>
          <w:rFonts w:ascii="Segoe UI" w:hAnsi="Segoe UI" w:cs="Segoe UI"/>
          <w:lang w:val="es-ES"/>
        </w:rPr>
        <w:t>El año pasado participaron en el concurso más de 7.000 estudiantes provenientes de más de 100 países (de Maldivas a Guatemala y de Bielorrusia a Australia). Los carteles y vídeos ayudaron a sensibilizar y reclamaron que se tomaran medidas contra el cambio climático: el tema del Día Mundial de la Alimentación 2016.</w:t>
      </w:r>
    </w:p>
    <w:p w14:paraId="056C248D" w14:textId="77777777" w:rsidR="00E33595" w:rsidRPr="003064E6" w:rsidRDefault="00E33595" w:rsidP="00E33595">
      <w:pPr>
        <w:rPr>
          <w:rFonts w:ascii="Segoe UI" w:hAnsi="Segoe UI" w:cs="Segoe UI"/>
          <w:lang w:val="es-ES"/>
        </w:rPr>
      </w:pPr>
      <w:r w:rsidRPr="003064E6">
        <w:rPr>
          <w:rFonts w:ascii="Segoe UI" w:hAnsi="Segoe UI" w:cs="Segoe UI"/>
          <w:lang w:val="es-ES"/>
        </w:rPr>
        <w:t xml:space="preserve">El 16 de octubre de cada año celebramos el Día Mundial de la Alimentación y nos centramos en un tema que respalda la labor de la FAO y representa un asunto primordial que afecta a nuestro mundo. El tema de este año es: </w:t>
      </w:r>
      <w:r w:rsidRPr="003064E6">
        <w:rPr>
          <w:rFonts w:ascii="Segoe UI" w:hAnsi="Segoe UI" w:cs="Segoe UI"/>
          <w:b/>
          <w:i/>
          <w:lang w:val="es-ES"/>
        </w:rPr>
        <w:t>Cambiar el futuro de la migración. Invertir en seguridad alimentaria y desarrollo rural</w:t>
      </w:r>
      <w:r w:rsidRPr="003064E6">
        <w:rPr>
          <w:rFonts w:ascii="Segoe UI" w:hAnsi="Segoe UI" w:cs="Segoe UI"/>
          <w:lang w:val="es-ES"/>
        </w:rPr>
        <w:t>.</w:t>
      </w:r>
    </w:p>
    <w:p w14:paraId="20C2FA62" w14:textId="77777777" w:rsidR="00E33595" w:rsidRDefault="00E33595" w:rsidP="00E33595">
      <w:pPr>
        <w:rPr>
          <w:rFonts w:ascii="Segoe UI" w:hAnsi="Segoe UI" w:cs="Segoe UI"/>
          <w:bCs/>
          <w:lang w:val="es-ES"/>
        </w:rPr>
      </w:pPr>
      <w:r w:rsidRPr="003064E6">
        <w:rPr>
          <w:rFonts w:ascii="Segoe UI" w:hAnsi="Segoe UI" w:cs="Segoe UI"/>
          <w:bCs/>
          <w:lang w:val="es-ES"/>
        </w:rPr>
        <w:t>Usted puede hacer que sus estudiantes recapaciten sobre este tema con algunos meros hechos.</w:t>
      </w:r>
    </w:p>
    <w:p w14:paraId="1BD17C63" w14:textId="77777777" w:rsidR="00E33595" w:rsidRPr="003064E6" w:rsidRDefault="00E33595" w:rsidP="00E33595">
      <w:pPr>
        <w:rPr>
          <w:rFonts w:ascii="Segoe UI" w:hAnsi="Segoe UI" w:cs="Segoe UI"/>
          <w:bCs/>
          <w:lang w:val="es-ES"/>
        </w:rPr>
      </w:pPr>
    </w:p>
    <w:p w14:paraId="730C4E2D" w14:textId="77777777" w:rsidR="00E33595" w:rsidRDefault="00E33595" w:rsidP="00E33595">
      <w:pPr>
        <w:rPr>
          <w:rFonts w:ascii="Segoe UI" w:eastAsia="SimSun" w:hAnsi="Segoe UI" w:cs="Segoe UI"/>
          <w:b/>
          <w:bCs/>
          <w:color w:val="00B0F0"/>
          <w:lang w:val="es-ES" w:eastAsia="zh-CN"/>
        </w:rPr>
      </w:pPr>
      <w:r w:rsidRPr="003064E6">
        <w:rPr>
          <w:rFonts w:ascii="Segoe UI" w:eastAsia="SimSun" w:hAnsi="Segoe UI" w:cs="Segoe UI"/>
          <w:b/>
          <w:bCs/>
          <w:color w:val="00B0F0"/>
          <w:lang w:val="es-ES" w:eastAsia="zh-CN"/>
        </w:rPr>
        <w:t>¿SABÍA QUE…?</w:t>
      </w:r>
    </w:p>
    <w:p w14:paraId="4E9DB19D" w14:textId="77777777" w:rsidR="00E33595" w:rsidRPr="003064E6" w:rsidRDefault="00E33595" w:rsidP="00E33595">
      <w:pPr>
        <w:rPr>
          <w:rFonts w:ascii="Segoe UI" w:eastAsia="SimSun" w:hAnsi="Segoe UI" w:cs="Segoe UI"/>
          <w:b/>
          <w:bCs/>
          <w:color w:val="00B0F0"/>
          <w:lang w:val="es-ES" w:eastAsia="zh-CN"/>
        </w:rPr>
      </w:pPr>
    </w:p>
    <w:p w14:paraId="3A20069D" w14:textId="129DD67D" w:rsidR="00E33595" w:rsidRDefault="00E33595" w:rsidP="00E33595">
      <w:pPr>
        <w:rPr>
          <w:rFonts w:ascii="Segoe UI" w:hAnsi="Segoe UI" w:cs="Segoe UI"/>
          <w:lang w:val="es-ES" w:eastAsia="zh-CN"/>
        </w:rPr>
      </w:pPr>
      <w:r w:rsidRPr="003064E6">
        <w:rPr>
          <w:rFonts w:ascii="Segoe UI" w:hAnsi="Segoe UI" w:cs="Segoe UI"/>
          <w:lang w:val="es-ES" w:eastAsia="zh-CN"/>
        </w:rPr>
        <w:t>El mundo está en constante movimiento. A día de hoy y debido al aumento de los conflictos y la inestabilidad política, se han visto obligadas a huir de sus hogares más personas que en cualquier momento desde la Segunda Guerra Mundial. Sin embargo, el hambre, la pobreza y un aumento de los fenómenos meteorológicos extremos relacionados con el cambio climático son otros factores importantes que contribuyen al desafío migratorio.</w:t>
      </w:r>
    </w:p>
    <w:p w14:paraId="4C3A3B0C" w14:textId="77777777" w:rsidR="00E33595" w:rsidRPr="003064E6" w:rsidRDefault="00E33595" w:rsidP="00E33595">
      <w:pPr>
        <w:rPr>
          <w:rFonts w:ascii="Segoe UI" w:hAnsi="Segoe UI" w:cs="Segoe UI"/>
          <w:lang w:val="es-ES"/>
        </w:rPr>
      </w:pPr>
    </w:p>
    <w:p w14:paraId="79AA8F05" w14:textId="6EF39EBA" w:rsidR="00E33595" w:rsidRPr="00E33595" w:rsidRDefault="00E33595" w:rsidP="00E33595">
      <w:pPr>
        <w:pStyle w:val="Prrafodelista"/>
        <w:numPr>
          <w:ilvl w:val="0"/>
          <w:numId w:val="4"/>
        </w:numPr>
        <w:rPr>
          <w:rFonts w:ascii="Segoe UI" w:hAnsi="Segoe UI" w:cs="Segoe UI"/>
          <w:lang w:val="es-ES"/>
        </w:rPr>
      </w:pPr>
      <w:r w:rsidRPr="00E02D7B">
        <w:rPr>
          <w:rFonts w:ascii="Segoe UI" w:hAnsi="Segoe UI" w:cs="Segoe UI"/>
          <w:b/>
          <w:color w:val="00B0F0"/>
          <w:lang w:val="es-ES_tradnl"/>
        </w:rPr>
        <w:t>En 2015, había 244 millones de migrantes internacionales</w:t>
      </w:r>
      <w:r w:rsidRPr="00E02D7B">
        <w:rPr>
          <w:rFonts w:ascii="Segoe UI" w:hAnsi="Segoe UI" w:cs="Segoe UI"/>
          <w:lang w:val="es-ES_tradnl"/>
        </w:rPr>
        <w:t xml:space="preserve">, lo que representa un </w:t>
      </w:r>
      <w:r w:rsidRPr="00E02D7B">
        <w:rPr>
          <w:rFonts w:ascii="Segoe UI" w:hAnsi="Segoe UI" w:cs="Segoe UI"/>
          <w:bCs/>
          <w:lang w:val="es-ES_tradnl"/>
        </w:rPr>
        <w:t>aumento del 40% desde el año 2000</w:t>
      </w:r>
      <w:r w:rsidRPr="00E02D7B">
        <w:rPr>
          <w:rFonts w:ascii="Segoe UI" w:hAnsi="Segoe UI" w:cs="Segoe UI"/>
          <w:lang w:val="es-ES_tradnl"/>
        </w:rPr>
        <w:t>.</w:t>
      </w:r>
    </w:p>
    <w:p w14:paraId="1F3DB8CA" w14:textId="77777777" w:rsidR="00E33595" w:rsidRPr="00E33595" w:rsidRDefault="00E33595" w:rsidP="00E33595">
      <w:pPr>
        <w:pStyle w:val="Prrafodelista"/>
        <w:numPr>
          <w:ilvl w:val="0"/>
          <w:numId w:val="1"/>
        </w:numPr>
        <w:rPr>
          <w:rFonts w:ascii="Segoe UI" w:hAnsi="Segoe UI" w:cs="Segoe UI"/>
          <w:lang w:val="es-ES"/>
        </w:rPr>
      </w:pPr>
      <w:r w:rsidRPr="003064E6">
        <w:rPr>
          <w:rFonts w:ascii="Segoe UI" w:hAnsi="Segoe UI" w:cs="Segoe UI"/>
          <w:lang w:val="es-ES"/>
        </w:rPr>
        <w:t xml:space="preserve">Un número aún mayor de personas se desplazan dentro de sus propios países. </w:t>
      </w:r>
      <w:r w:rsidRPr="00E33595">
        <w:rPr>
          <w:rFonts w:ascii="Segoe UI" w:hAnsi="Segoe UI" w:cs="Segoe UI"/>
          <w:b/>
          <w:bCs/>
          <w:color w:val="00B0F0"/>
          <w:lang w:val="es-ES"/>
        </w:rPr>
        <w:t>En 2013, había más de 700 millones de migrantes internos</w:t>
      </w:r>
      <w:r w:rsidRPr="00E33595">
        <w:rPr>
          <w:rFonts w:ascii="Segoe UI" w:hAnsi="Segoe UI" w:cs="Segoe UI"/>
          <w:lang w:val="es-ES"/>
        </w:rPr>
        <w:t>.</w:t>
      </w:r>
    </w:p>
    <w:p w14:paraId="1DE6EE88" w14:textId="77777777" w:rsidR="00E33595" w:rsidRPr="003064E6" w:rsidRDefault="00E33595" w:rsidP="00E33595">
      <w:pPr>
        <w:pStyle w:val="Prrafodelista"/>
        <w:numPr>
          <w:ilvl w:val="0"/>
          <w:numId w:val="1"/>
        </w:numPr>
        <w:rPr>
          <w:rFonts w:ascii="Segoe UI" w:hAnsi="Segoe UI" w:cs="Segoe UI"/>
          <w:lang w:val="es-ES"/>
        </w:rPr>
      </w:pPr>
      <w:r w:rsidRPr="003064E6">
        <w:rPr>
          <w:rFonts w:ascii="Segoe UI" w:hAnsi="Segoe UI" w:cs="Segoe UI"/>
          <w:b/>
          <w:bCs/>
          <w:color w:val="00B0F0"/>
          <w:lang w:val="es-ES"/>
        </w:rPr>
        <w:t>Una gran proporción de migrantes proviene de áreas rurales</w:t>
      </w:r>
      <w:r w:rsidRPr="003064E6">
        <w:rPr>
          <w:rFonts w:ascii="Segoe UI" w:hAnsi="Segoe UI" w:cs="Segoe UI"/>
          <w:lang w:val="es-ES"/>
        </w:rPr>
        <w:t xml:space="preserve"> donde tres cuartas partes de los pobres extremos apenas sobreviven gracias a la agricultura o a otras actividades rurales.</w:t>
      </w:r>
    </w:p>
    <w:p w14:paraId="3F59A662" w14:textId="77777777" w:rsidR="00E33595" w:rsidRDefault="00E33595" w:rsidP="00E33595">
      <w:pPr>
        <w:pStyle w:val="Prrafodelista"/>
        <w:numPr>
          <w:ilvl w:val="0"/>
          <w:numId w:val="1"/>
        </w:numPr>
        <w:rPr>
          <w:rFonts w:ascii="Segoe UI" w:hAnsi="Segoe UI" w:cs="Segoe UI"/>
          <w:lang w:val="es-ES"/>
        </w:rPr>
      </w:pPr>
      <w:r w:rsidRPr="003064E6">
        <w:rPr>
          <w:rFonts w:ascii="Segoe UI" w:hAnsi="Segoe UI" w:cs="Segoe UI"/>
          <w:b/>
          <w:bCs/>
          <w:color w:val="00B0F0"/>
          <w:lang w:val="es-ES"/>
        </w:rPr>
        <w:t>La FAO trabaja con los países</w:t>
      </w:r>
      <w:r w:rsidRPr="003064E6">
        <w:rPr>
          <w:rFonts w:ascii="Segoe UI" w:hAnsi="Segoe UI" w:cs="Segoe UI"/>
          <w:lang w:val="es-ES"/>
        </w:rPr>
        <w:t xml:space="preserve"> para crear condiciones que permitan a las personas que viven en zonas rurales quedarse en casa cuando sientan que es seguro hacerlo. Esto abarca desde la creación de oportunidades de empleo para los jóvenes al acceso al dinero para comenzar actividades rentables.</w:t>
      </w:r>
    </w:p>
    <w:p w14:paraId="58780792" w14:textId="77777777" w:rsidR="00E33595" w:rsidRDefault="00E33595" w:rsidP="00E33595">
      <w:pPr>
        <w:rPr>
          <w:rFonts w:ascii="Segoe UI" w:hAnsi="Segoe UI" w:cs="Segoe UI"/>
          <w:lang w:val="es-ES"/>
        </w:rPr>
      </w:pPr>
    </w:p>
    <w:p w14:paraId="1681BE2B" w14:textId="77777777" w:rsidR="00E33595" w:rsidRPr="00E33595" w:rsidRDefault="00E33595" w:rsidP="00E33595">
      <w:pPr>
        <w:rPr>
          <w:rFonts w:ascii="Segoe UI" w:hAnsi="Segoe UI" w:cs="Segoe UI"/>
          <w:lang w:val="es-ES"/>
        </w:rPr>
      </w:pPr>
    </w:p>
    <w:p w14:paraId="4E3B4031" w14:textId="6C093A7B" w:rsidR="00E33595" w:rsidRPr="00E33595" w:rsidRDefault="00E33595" w:rsidP="00E33595">
      <w:pPr>
        <w:pStyle w:val="Prrafodelista"/>
        <w:numPr>
          <w:ilvl w:val="0"/>
          <w:numId w:val="4"/>
        </w:numPr>
        <w:rPr>
          <w:rFonts w:ascii="Segoe UI" w:hAnsi="Segoe UI" w:cs="Segoe UI"/>
          <w:lang w:val="es-ES"/>
        </w:rPr>
      </w:pPr>
      <w:r w:rsidRPr="003064E6">
        <w:rPr>
          <w:rFonts w:ascii="Segoe UI" w:hAnsi="Segoe UI" w:cs="Segoe UI"/>
          <w:lang w:val="es-ES"/>
        </w:rPr>
        <w:t xml:space="preserve">Un total de 193 países se han comprometido con los </w:t>
      </w:r>
      <w:r w:rsidRPr="003064E6">
        <w:rPr>
          <w:rFonts w:ascii="Segoe UI" w:hAnsi="Segoe UI" w:cs="Segoe UI"/>
          <w:b/>
          <w:bCs/>
          <w:color w:val="00B0F0"/>
          <w:lang w:val="es-ES"/>
        </w:rPr>
        <w:t>17 Objetivos de Desarrollo Sostenible (ODS)</w:t>
      </w:r>
      <w:r w:rsidRPr="003064E6">
        <w:rPr>
          <w:rFonts w:ascii="Segoe UI" w:hAnsi="Segoe UI" w:cs="Segoe UI"/>
          <w:lang w:val="es-ES"/>
        </w:rPr>
        <w:t xml:space="preserve">, prometiendo acabar con el hambre y construir un mundo más sostenible en 2030. Al trabajar hacia la consecución del </w:t>
      </w:r>
      <w:r w:rsidRPr="003064E6">
        <w:rPr>
          <w:rFonts w:ascii="Segoe UI" w:hAnsi="Segoe UI" w:cs="Segoe UI"/>
          <w:b/>
          <w:bCs/>
          <w:color w:val="00B0F0"/>
          <w:lang w:val="es-ES"/>
        </w:rPr>
        <w:t>ODS2 (un mundo Hambre Cero)</w:t>
      </w:r>
      <w:r w:rsidRPr="003064E6">
        <w:rPr>
          <w:rFonts w:ascii="Segoe UI" w:hAnsi="Segoe UI" w:cs="Segoe UI"/>
          <w:lang w:val="es-ES"/>
        </w:rPr>
        <w:t xml:space="preserve"> podemos abordar muchas de las cuestiones que causan que las personas emigren.</w:t>
      </w:r>
    </w:p>
    <w:p w14:paraId="521A7C6E" w14:textId="77777777" w:rsidR="00E33595" w:rsidRPr="003064E6" w:rsidRDefault="00E33595" w:rsidP="00E33595">
      <w:pPr>
        <w:pStyle w:val="Prrafodelista"/>
        <w:numPr>
          <w:ilvl w:val="0"/>
          <w:numId w:val="1"/>
        </w:numPr>
        <w:rPr>
          <w:rFonts w:ascii="Segoe UI" w:hAnsi="Segoe UI" w:cs="Segoe UI"/>
          <w:lang w:val="es-ES"/>
        </w:rPr>
      </w:pPr>
      <w:r w:rsidRPr="003064E6">
        <w:rPr>
          <w:rFonts w:ascii="Segoe UI" w:hAnsi="Segoe UI" w:cs="Segoe UI"/>
          <w:lang w:val="es-ES"/>
        </w:rPr>
        <w:t xml:space="preserve">La </w:t>
      </w:r>
      <w:r w:rsidRPr="003064E6">
        <w:rPr>
          <w:rFonts w:ascii="Segoe UI" w:hAnsi="Segoe UI" w:cs="Segoe UI"/>
          <w:b/>
          <w:bCs/>
          <w:color w:val="00B0F0"/>
          <w:lang w:val="es-ES"/>
        </w:rPr>
        <w:t>migración es inevitable</w:t>
      </w:r>
      <w:r w:rsidRPr="003064E6">
        <w:rPr>
          <w:rFonts w:ascii="Segoe UI" w:hAnsi="Segoe UI" w:cs="Segoe UI"/>
          <w:lang w:val="es-ES"/>
        </w:rPr>
        <w:t xml:space="preserve"> a medida que las economías cambian y las personas buscan mejores oportunidades de trabajo. Pero las personas deberían tener la opción de emigrar o no.</w:t>
      </w:r>
    </w:p>
    <w:p w14:paraId="5D245FA0" w14:textId="77777777" w:rsidR="00E33595" w:rsidRPr="003064E6" w:rsidRDefault="00E33595" w:rsidP="00E33595">
      <w:pPr>
        <w:pStyle w:val="Prrafodelista"/>
        <w:numPr>
          <w:ilvl w:val="0"/>
          <w:numId w:val="4"/>
        </w:numPr>
        <w:rPr>
          <w:rFonts w:ascii="Segoe UI" w:hAnsi="Segoe UI" w:cs="Segoe UI"/>
          <w:lang w:val="es-ES"/>
        </w:rPr>
      </w:pPr>
      <w:r w:rsidRPr="003064E6">
        <w:rPr>
          <w:rFonts w:ascii="Segoe UI" w:hAnsi="Segoe UI" w:cs="Segoe UI"/>
          <w:lang w:val="es-ES"/>
        </w:rPr>
        <w:t xml:space="preserve">Una </w:t>
      </w:r>
      <w:r w:rsidRPr="003064E6">
        <w:rPr>
          <w:rFonts w:ascii="Segoe UI" w:hAnsi="Segoe UI" w:cs="Segoe UI"/>
          <w:b/>
          <w:bCs/>
          <w:color w:val="00B0F0"/>
          <w:lang w:val="es-ES"/>
        </w:rPr>
        <w:t>migración segura, ordenada y regular</w:t>
      </w:r>
      <w:r w:rsidRPr="003064E6">
        <w:rPr>
          <w:rFonts w:ascii="Segoe UI" w:hAnsi="Segoe UI" w:cs="Segoe UI"/>
          <w:lang w:val="es-ES"/>
        </w:rPr>
        <w:t xml:space="preserve"> puede contribuir al crecimiento económico, mejorar la seguridad alimentaria y la vida de la población rural.</w:t>
      </w:r>
    </w:p>
    <w:p w14:paraId="57756AE5" w14:textId="77777777" w:rsidR="00E33595" w:rsidRPr="003064E6" w:rsidRDefault="00E33595" w:rsidP="00E33595">
      <w:pPr>
        <w:pStyle w:val="Prrafodelista"/>
        <w:numPr>
          <w:ilvl w:val="0"/>
          <w:numId w:val="1"/>
        </w:numPr>
        <w:rPr>
          <w:rFonts w:ascii="Segoe UI" w:hAnsi="Segoe UI" w:cs="Segoe UI"/>
          <w:lang w:val="es-ES"/>
        </w:rPr>
      </w:pPr>
      <w:r w:rsidRPr="003064E6">
        <w:rPr>
          <w:rFonts w:ascii="Segoe UI" w:hAnsi="Segoe UI" w:cs="Segoe UI"/>
          <w:lang w:val="es-ES"/>
        </w:rPr>
        <w:t xml:space="preserve">Las personas forzadas a huir de sus hogares en busca de una vida mejor </w:t>
      </w:r>
      <w:r w:rsidRPr="003064E6">
        <w:rPr>
          <w:rFonts w:ascii="Segoe UI" w:hAnsi="Segoe UI" w:cs="Segoe UI"/>
          <w:b/>
          <w:bCs/>
          <w:color w:val="00B0F0"/>
          <w:lang w:val="es-ES"/>
        </w:rPr>
        <w:t>merecen respeto, seguridad y dignidad</w:t>
      </w:r>
      <w:r w:rsidRPr="003064E6">
        <w:rPr>
          <w:rFonts w:ascii="Segoe UI" w:hAnsi="Segoe UI" w:cs="Segoe UI"/>
          <w:lang w:val="es-ES"/>
        </w:rPr>
        <w:t>.</w:t>
      </w:r>
    </w:p>
    <w:p w14:paraId="4E92B100" w14:textId="77777777" w:rsidR="00E33595" w:rsidRPr="003064E6" w:rsidRDefault="00E33595" w:rsidP="00E33595">
      <w:pPr>
        <w:rPr>
          <w:rFonts w:ascii="Segoe UI" w:hAnsi="Segoe UI" w:cs="Segoe UI"/>
          <w:b/>
          <w:lang w:val="es-ES"/>
        </w:rPr>
      </w:pPr>
    </w:p>
    <w:p w14:paraId="6C9D36B9" w14:textId="71DF4116" w:rsidR="00E33595" w:rsidRPr="00C62930" w:rsidRDefault="00C62930" w:rsidP="00E33595">
      <w:pPr>
        <w:rPr>
          <w:rFonts w:ascii="Segoe UI" w:hAnsi="Segoe UI" w:cs="Segoe UI"/>
          <w:b/>
          <w:color w:val="00B0F0"/>
          <w:lang w:val="es-ES"/>
        </w:rPr>
      </w:pPr>
      <w:r w:rsidRPr="00C62930">
        <w:rPr>
          <w:rFonts w:ascii="Segoe UI" w:hAnsi="Segoe UI" w:cs="Segoe UI"/>
          <w:b/>
          <w:color w:val="00B0F0"/>
          <w:lang w:val="es-ES"/>
        </w:rPr>
        <w:t>PARTICIPE EN EL CONCURSO DEL DMA Y LA GENERACIÓN DEL HAMBRE CERO</w:t>
      </w:r>
    </w:p>
    <w:p w14:paraId="39158409" w14:textId="77777777" w:rsidR="00E33595" w:rsidRPr="003064E6" w:rsidRDefault="00E33595" w:rsidP="00E33595">
      <w:pPr>
        <w:rPr>
          <w:rFonts w:ascii="Segoe UI" w:hAnsi="Segoe UI" w:cs="Segoe UI"/>
          <w:b/>
          <w:lang w:val="es-ES"/>
        </w:rPr>
      </w:pPr>
    </w:p>
    <w:p w14:paraId="66493C5C" w14:textId="77777777" w:rsidR="00E33595" w:rsidRPr="003064E6" w:rsidRDefault="00E33595" w:rsidP="00E33595">
      <w:pPr>
        <w:rPr>
          <w:rFonts w:ascii="Segoe UI" w:hAnsi="Segoe UI" w:cs="Segoe UI"/>
          <w:lang w:val="es-ES"/>
        </w:rPr>
      </w:pPr>
      <w:r w:rsidRPr="003064E6">
        <w:rPr>
          <w:rFonts w:ascii="Segoe UI" w:hAnsi="Segoe UI" w:cs="Segoe UI"/>
          <w:lang w:val="es-ES"/>
        </w:rPr>
        <w:t>Como organismo de las Naciones Unidas responsable de combatir el hambre en todo el mundo, nuestra tarea es hacer crecer la Generación del Hambre Cero. Sus estudiantes son parte de esta generación.</w:t>
      </w:r>
    </w:p>
    <w:p w14:paraId="229D77A8" w14:textId="77777777" w:rsidR="00E33595" w:rsidRPr="003064E6" w:rsidRDefault="00E33595" w:rsidP="00E33595">
      <w:pPr>
        <w:rPr>
          <w:rFonts w:ascii="Segoe UI" w:hAnsi="Segoe UI" w:cs="Segoe UI"/>
          <w:lang w:val="es-ES"/>
        </w:rPr>
      </w:pPr>
      <w:r w:rsidRPr="003064E6">
        <w:rPr>
          <w:rFonts w:ascii="Segoe UI" w:hAnsi="Segoe UI" w:cs="Segoe UI"/>
          <w:lang w:val="es-ES"/>
        </w:rPr>
        <w:t>Sus estudiantes pueden convertirse en mensajeros del cambio y de la esperanza ayudando a sensibilizar sobre:</w:t>
      </w:r>
    </w:p>
    <w:p w14:paraId="0E042088" w14:textId="77777777" w:rsidR="00E33595" w:rsidRPr="003064E6" w:rsidRDefault="00E33595" w:rsidP="00E33595">
      <w:pPr>
        <w:pStyle w:val="Prrafodelista"/>
        <w:numPr>
          <w:ilvl w:val="0"/>
          <w:numId w:val="2"/>
        </w:numPr>
        <w:rPr>
          <w:rFonts w:ascii="Segoe UI" w:hAnsi="Segoe UI" w:cs="Segoe UI"/>
          <w:lang w:val="es-ES"/>
        </w:rPr>
      </w:pPr>
      <w:r w:rsidRPr="003064E6">
        <w:rPr>
          <w:rFonts w:ascii="Segoe UI" w:hAnsi="Segoe UI" w:cs="Segoe UI"/>
          <w:lang w:val="es-ES"/>
        </w:rPr>
        <w:t>las causas de la migración;</w:t>
      </w:r>
    </w:p>
    <w:p w14:paraId="4F60B33C" w14:textId="77777777" w:rsidR="00E33595" w:rsidRPr="003064E6" w:rsidRDefault="00E33595" w:rsidP="00E33595">
      <w:pPr>
        <w:pStyle w:val="Prrafodelista"/>
        <w:numPr>
          <w:ilvl w:val="0"/>
          <w:numId w:val="2"/>
        </w:numPr>
        <w:rPr>
          <w:rFonts w:ascii="Segoe UI" w:hAnsi="Segoe UI" w:cs="Segoe UI"/>
          <w:lang w:val="es-ES"/>
        </w:rPr>
      </w:pPr>
      <w:r w:rsidRPr="003064E6">
        <w:rPr>
          <w:rFonts w:ascii="Segoe UI" w:hAnsi="Segoe UI" w:cs="Segoe UI"/>
          <w:lang w:val="es-ES"/>
        </w:rPr>
        <w:t>las acciones necesarias para permitir que las personas se queden en casa si es seguro hacerlo; y</w:t>
      </w:r>
    </w:p>
    <w:p w14:paraId="4BC8D69E" w14:textId="77777777" w:rsidR="00E33595" w:rsidRPr="003064E6" w:rsidRDefault="00E33595" w:rsidP="00E33595">
      <w:pPr>
        <w:pStyle w:val="Prrafodelista"/>
        <w:numPr>
          <w:ilvl w:val="0"/>
          <w:numId w:val="2"/>
        </w:numPr>
        <w:rPr>
          <w:rFonts w:ascii="Segoe UI" w:hAnsi="Segoe UI" w:cs="Segoe UI"/>
          <w:lang w:val="es-ES"/>
        </w:rPr>
      </w:pPr>
      <w:r w:rsidRPr="003064E6">
        <w:rPr>
          <w:rFonts w:ascii="Segoe UI" w:hAnsi="Segoe UI" w:cs="Segoe UI"/>
          <w:lang w:val="es-ES"/>
        </w:rPr>
        <w:t>cómo debemos ofrecer nuestra solidaridad conjunta contra los actos de discriminación y exhortar a los dirigentes para que logren que la migración sea segura, ordenada y regular.</w:t>
      </w:r>
    </w:p>
    <w:p w14:paraId="72DE52B9" w14:textId="638F1FBF" w:rsidR="00E33595" w:rsidRDefault="00E33595" w:rsidP="00E33595">
      <w:pPr>
        <w:rPr>
          <w:rFonts w:ascii="Segoe UI" w:hAnsi="Segoe UI" w:cs="Segoe UI"/>
          <w:lang w:val="es-ES"/>
        </w:rPr>
      </w:pPr>
      <w:r w:rsidRPr="003064E6">
        <w:rPr>
          <w:rFonts w:ascii="Segoe UI" w:hAnsi="Segoe UI" w:cs="Segoe UI"/>
          <w:lang w:val="es-ES"/>
        </w:rPr>
        <w:t xml:space="preserve">También pueden desempeñar un papel fundamental en la lucha mundial contra el hambre y la pobreza. Cuanto más involucremos a los jóvenes en el diálogo relativo a su futuro y estimulemos sus pensamientos y opiniones, los podremos </w:t>
      </w:r>
      <w:r w:rsidR="001349A8" w:rsidRPr="003064E6">
        <w:rPr>
          <w:rFonts w:ascii="Segoe UI" w:hAnsi="Segoe UI" w:cs="Segoe UI"/>
          <w:lang w:val="es-ES"/>
        </w:rPr>
        <w:t>preparar</w:t>
      </w:r>
      <w:r w:rsidRPr="003064E6">
        <w:rPr>
          <w:rFonts w:ascii="Segoe UI" w:hAnsi="Segoe UI" w:cs="Segoe UI"/>
          <w:lang w:val="es-ES"/>
        </w:rPr>
        <w:t xml:space="preserve"> mejor para tomar decisiones y acciones informadas que contribuyan a un mundo más justo y sostenible.</w:t>
      </w:r>
    </w:p>
    <w:p w14:paraId="097710C9" w14:textId="77777777" w:rsidR="00E33595" w:rsidRDefault="00E33595" w:rsidP="00E33595">
      <w:pPr>
        <w:rPr>
          <w:rFonts w:ascii="Segoe UI" w:hAnsi="Segoe UI" w:cs="Segoe UI"/>
          <w:lang w:val="es-ES"/>
        </w:rPr>
      </w:pPr>
    </w:p>
    <w:p w14:paraId="37CB9562" w14:textId="77777777" w:rsidR="00E33595" w:rsidRDefault="00E33595" w:rsidP="00E33595">
      <w:pPr>
        <w:rPr>
          <w:rFonts w:ascii="Segoe UI" w:hAnsi="Segoe UI" w:cs="Segoe UI"/>
          <w:lang w:val="es-ES"/>
        </w:rPr>
      </w:pPr>
    </w:p>
    <w:p w14:paraId="182EAA71" w14:textId="77777777" w:rsidR="00E33595" w:rsidRDefault="00E33595" w:rsidP="00E33595">
      <w:pPr>
        <w:rPr>
          <w:rFonts w:ascii="Segoe UI" w:hAnsi="Segoe UI" w:cs="Segoe UI"/>
          <w:lang w:val="es-ES"/>
        </w:rPr>
      </w:pPr>
    </w:p>
    <w:p w14:paraId="514D82B9" w14:textId="77777777" w:rsidR="00E33595" w:rsidRDefault="00E33595" w:rsidP="00E33595">
      <w:pPr>
        <w:rPr>
          <w:rFonts w:ascii="Segoe UI" w:hAnsi="Segoe UI" w:cs="Segoe UI"/>
          <w:lang w:val="es-ES"/>
        </w:rPr>
      </w:pPr>
    </w:p>
    <w:p w14:paraId="259CCC99" w14:textId="77777777" w:rsidR="00E33595" w:rsidRDefault="00E33595" w:rsidP="00E33595">
      <w:pPr>
        <w:rPr>
          <w:rFonts w:ascii="Segoe UI" w:hAnsi="Segoe UI" w:cs="Segoe UI"/>
          <w:lang w:val="es-ES"/>
        </w:rPr>
      </w:pPr>
    </w:p>
    <w:p w14:paraId="0B61D7D0" w14:textId="77777777" w:rsidR="00E33595" w:rsidRDefault="00E33595" w:rsidP="00E33595">
      <w:pPr>
        <w:rPr>
          <w:rFonts w:ascii="Segoe UI" w:hAnsi="Segoe UI" w:cs="Segoe UI"/>
          <w:lang w:val="es-ES"/>
        </w:rPr>
      </w:pPr>
    </w:p>
    <w:p w14:paraId="43A0EBF4" w14:textId="77777777" w:rsidR="00E33595" w:rsidRPr="003064E6" w:rsidRDefault="00E33595" w:rsidP="00E33595">
      <w:pPr>
        <w:rPr>
          <w:rFonts w:ascii="Segoe UI" w:hAnsi="Segoe UI" w:cs="Segoe UI"/>
          <w:lang w:val="es-ES"/>
        </w:rPr>
      </w:pPr>
    </w:p>
    <w:p w14:paraId="0F88BB9F" w14:textId="77777777" w:rsidR="00E33595" w:rsidRDefault="00E33595" w:rsidP="00E33595">
      <w:pPr>
        <w:rPr>
          <w:rFonts w:ascii="Segoe UI" w:eastAsia="SimSun" w:hAnsi="Segoe UI" w:cs="Segoe UI"/>
          <w:b/>
          <w:bCs/>
          <w:color w:val="00B0F0"/>
          <w:lang w:val="es-ES" w:eastAsia="zh-CN"/>
        </w:rPr>
      </w:pPr>
    </w:p>
    <w:p w14:paraId="56186F8D" w14:textId="77777777" w:rsidR="00E33595" w:rsidRPr="003064E6" w:rsidRDefault="00E33595" w:rsidP="00E33595">
      <w:pPr>
        <w:rPr>
          <w:rFonts w:ascii="Segoe UI" w:eastAsia="SimSun" w:hAnsi="Segoe UI" w:cs="Segoe UI"/>
          <w:b/>
          <w:bCs/>
          <w:color w:val="00B0F0"/>
          <w:lang w:val="es-ES" w:eastAsia="zh-CN"/>
        </w:rPr>
      </w:pPr>
      <w:r w:rsidRPr="003064E6">
        <w:rPr>
          <w:rFonts w:ascii="Segoe UI" w:eastAsia="SimSun" w:hAnsi="Segoe UI" w:cs="Segoe UI"/>
          <w:b/>
          <w:bCs/>
          <w:color w:val="00B0F0"/>
          <w:lang w:val="es-ES" w:eastAsia="zh-CN"/>
        </w:rPr>
        <w:t>¿CÓMO PUEDE PARTICIPAR EN EL CONCURSO DEL DÍA MUNDIAL DE ALIMENTOS?</w:t>
      </w:r>
    </w:p>
    <w:p w14:paraId="027C673E" w14:textId="209CC49B" w:rsidR="00E33595" w:rsidRPr="003064E6" w:rsidRDefault="00E33595" w:rsidP="00E33595">
      <w:pPr>
        <w:rPr>
          <w:rFonts w:ascii="Segoe UI" w:hAnsi="Segoe UI" w:cs="Segoe UI"/>
          <w:lang w:val="es-ES"/>
        </w:rPr>
      </w:pPr>
      <w:r w:rsidRPr="003064E6">
        <w:rPr>
          <w:rFonts w:ascii="Segoe UI" w:hAnsi="Segoe UI" w:cs="Segoe UI"/>
          <w:lang w:val="es-ES"/>
        </w:rPr>
        <w:t xml:space="preserve">Nos gustaría que sus estudiantes crearan un cartel o un vídeo corto que diera vida al tema de este año: </w:t>
      </w:r>
      <w:r w:rsidRPr="003064E6">
        <w:rPr>
          <w:rFonts w:ascii="Segoe UI" w:hAnsi="Segoe UI" w:cs="Segoe UI"/>
          <w:b/>
          <w:i/>
          <w:lang w:val="es-ES"/>
        </w:rPr>
        <w:t>"Cambiar el futuro de la migración. Invertir en seguridad alimentaria y desarrollo rural"</w:t>
      </w:r>
      <w:r w:rsidRPr="003064E6">
        <w:rPr>
          <w:rFonts w:ascii="Segoe UI" w:hAnsi="Segoe UI" w:cs="Segoe UI"/>
          <w:lang w:val="es-ES"/>
        </w:rPr>
        <w:t xml:space="preserve">. Puede encontrar más información sobre el concurso en el </w:t>
      </w:r>
      <w:hyperlink r:id="rId9" w:history="1">
        <w:r w:rsidRPr="003064E6">
          <w:rPr>
            <w:rStyle w:val="Hipervnculo"/>
            <w:rFonts w:ascii="Segoe UI" w:hAnsi="Segoe UI" w:cs="Segoe UI"/>
            <w:lang w:val="es-ES"/>
          </w:rPr>
          <w:t>sitio web del DMA</w:t>
        </w:r>
      </w:hyperlink>
      <w:r w:rsidRPr="003064E6">
        <w:rPr>
          <w:rFonts w:ascii="Segoe UI" w:hAnsi="Segoe UI" w:cs="Segoe UI"/>
          <w:lang w:val="es-ES"/>
        </w:rPr>
        <w:t>. Para inspirar a las mentes jóvenes también hemos publicado un nuevo libro de actividades 2017 que explora nuestro tema de una manera comprensible para una generación más joven.</w:t>
      </w:r>
    </w:p>
    <w:p w14:paraId="79916207" w14:textId="77777777" w:rsidR="00E33595" w:rsidRPr="003064E6" w:rsidRDefault="00E33595" w:rsidP="00E33595">
      <w:pPr>
        <w:rPr>
          <w:rFonts w:ascii="Segoe UI" w:hAnsi="Segoe UI" w:cs="Segoe UI"/>
          <w:lang w:val="es-ES"/>
        </w:rPr>
      </w:pPr>
    </w:p>
    <w:p w14:paraId="596AA2B3" w14:textId="77777777" w:rsidR="00E33595" w:rsidRPr="00381715" w:rsidRDefault="00E33595" w:rsidP="00E33595">
      <w:pPr>
        <w:rPr>
          <w:rFonts w:ascii="Segoe UI" w:eastAsia="SimSun" w:hAnsi="Segoe UI" w:cs="Segoe UI"/>
          <w:b/>
          <w:bCs/>
          <w:color w:val="00B0F0"/>
          <w:lang w:val="es-ES" w:eastAsia="zh-CN"/>
        </w:rPr>
      </w:pPr>
      <w:r w:rsidRPr="00381715">
        <w:rPr>
          <w:rFonts w:ascii="Segoe UI" w:eastAsia="SimSun" w:hAnsi="Segoe UI" w:cs="Segoe UI"/>
          <w:b/>
          <w:bCs/>
          <w:color w:val="00B0F0"/>
          <w:lang w:val="es-ES" w:eastAsia="zh-CN"/>
        </w:rPr>
        <w:t>DIBUJAR UN CARTEL</w:t>
      </w:r>
    </w:p>
    <w:p w14:paraId="6AF09D0B" w14:textId="090F77C6" w:rsidR="00E33595" w:rsidRDefault="00E33595" w:rsidP="00E33595">
      <w:pPr>
        <w:rPr>
          <w:rFonts w:ascii="Segoe UI" w:hAnsi="Segoe UI" w:cs="Segoe UI"/>
          <w:lang w:val="es-ES"/>
        </w:rPr>
      </w:pPr>
      <w:r w:rsidRPr="003064E6">
        <w:rPr>
          <w:rFonts w:ascii="Segoe UI" w:hAnsi="Segoe UI" w:cs="Segoe UI"/>
          <w:lang w:val="es-ES"/>
        </w:rPr>
        <w:t xml:space="preserve">La sexta edición del concurso de carteles del Día Mundial de la Alimentación de la FAO está abierta a estudiantes de todo el mundo entre 5 y 19 años de edad y a todos los niveles de habilidades. Los carteles pueden ser dibujados, pintados o diseñados digitalmente y subidos al sitio web del Día Mundial de la Alimentación siguiendo las instrucciones proporcionadas </w:t>
      </w:r>
      <w:hyperlink r:id="rId10" w:history="1">
        <w:r w:rsidRPr="003064E6">
          <w:rPr>
            <w:rStyle w:val="Hipervnculo"/>
            <w:rFonts w:ascii="Segoe UI" w:hAnsi="Segoe UI" w:cs="Segoe UI"/>
            <w:b/>
            <w:lang w:val="es-ES"/>
          </w:rPr>
          <w:t>aquí</w:t>
        </w:r>
      </w:hyperlink>
      <w:r w:rsidRPr="003064E6">
        <w:rPr>
          <w:rFonts w:ascii="Segoe UI" w:hAnsi="Segoe UI" w:cs="Segoe UI"/>
          <w:lang w:val="es-ES"/>
        </w:rPr>
        <w:t>. Se seleccionarán tres ganadores de las siguientes categorías de edad: de5 a 8 años, de 9 a 12 años, de 13 a 15 años y de 16 a 19 años de edad.</w:t>
      </w:r>
    </w:p>
    <w:p w14:paraId="3A3CA817" w14:textId="77777777" w:rsidR="001349A8" w:rsidRPr="003064E6" w:rsidRDefault="001349A8" w:rsidP="00E33595">
      <w:pPr>
        <w:rPr>
          <w:rFonts w:ascii="Segoe UI" w:hAnsi="Segoe UI" w:cs="Segoe UI"/>
          <w:lang w:val="es-ES"/>
        </w:rPr>
      </w:pPr>
    </w:p>
    <w:p w14:paraId="2BC59E0B" w14:textId="77777777" w:rsidR="00E33595" w:rsidRPr="003064E6" w:rsidRDefault="00E33595" w:rsidP="00E33595">
      <w:pPr>
        <w:rPr>
          <w:rFonts w:ascii="Segoe UI" w:eastAsia="SimSun" w:hAnsi="Segoe UI" w:cs="Segoe UI"/>
          <w:b/>
          <w:bCs/>
          <w:color w:val="00B0F0"/>
          <w:lang w:val="es-ES" w:eastAsia="zh-CN"/>
        </w:rPr>
      </w:pPr>
      <w:r w:rsidRPr="003064E6">
        <w:rPr>
          <w:rFonts w:ascii="Segoe UI" w:eastAsia="SimSun" w:hAnsi="Segoe UI" w:cs="Segoe UI"/>
          <w:b/>
          <w:bCs/>
          <w:color w:val="00B0F0"/>
          <w:lang w:val="es-ES" w:eastAsia="zh-CN"/>
        </w:rPr>
        <w:t>GRABAR UN VÍDEO</w:t>
      </w:r>
    </w:p>
    <w:p w14:paraId="574CC6F7" w14:textId="3E7AFBF7" w:rsidR="00E33595" w:rsidRPr="003064E6" w:rsidRDefault="00E33595" w:rsidP="00E33595">
      <w:pPr>
        <w:rPr>
          <w:rFonts w:ascii="Segoe UI" w:hAnsi="Segoe UI" w:cs="Segoe UI"/>
          <w:lang w:val="es-ES"/>
        </w:rPr>
      </w:pPr>
      <w:r w:rsidRPr="003064E6">
        <w:rPr>
          <w:rFonts w:ascii="Segoe UI" w:hAnsi="Segoe UI" w:cs="Segoe UI"/>
          <w:lang w:val="es-ES"/>
        </w:rPr>
        <w:t xml:space="preserve">Pueden participar en el concurso de vídeo los jóvenes de edades comprendidas entre los 13 y los 19 años. Los estudiantes pueden producir un video con una duración máxima de 1 minuto con su teléfono inteligente o tableta y contarnos lo que piensan sobre nuestro tema. Después de que los estudiantes suban el video a su cuenta personal de YouTube, deben agregar el hashtag #WFD2017 al título y enviar el enlace de YouTube a través de la </w:t>
      </w:r>
      <w:hyperlink r:id="rId11" w:history="1">
        <w:r w:rsidRPr="003064E6">
          <w:rPr>
            <w:rStyle w:val="Hipervnculo"/>
            <w:rFonts w:ascii="Segoe UI" w:hAnsi="Segoe UI" w:cs="Segoe UI"/>
            <w:lang w:val="es-ES"/>
          </w:rPr>
          <w:t>página del concurso de videos</w:t>
        </w:r>
      </w:hyperlink>
      <w:r w:rsidRPr="003064E6">
        <w:rPr>
          <w:rFonts w:ascii="Segoe UI" w:hAnsi="Segoe UI" w:cs="Segoe UI"/>
          <w:lang w:val="es-ES"/>
        </w:rPr>
        <w:t xml:space="preserve"> en el sitio web del Día Mundial de la Alimentación. El concurso de video tendrá dos ganadores, uno seleccionado por un jurado y otro basado en el número de vistas o ‘me gusta’ contabilizados en YouTube. Echa un vistazo a algunas de las obras del año pasado </w:t>
      </w:r>
      <w:hyperlink r:id="rId12" w:history="1">
        <w:r w:rsidRPr="001349A8">
          <w:rPr>
            <w:rStyle w:val="Hipervnculo"/>
            <w:rFonts w:ascii="Segoe UI" w:hAnsi="Segoe UI" w:cs="Segoe UI"/>
            <w:lang w:val="es-ES"/>
          </w:rPr>
          <w:t>aquí</w:t>
        </w:r>
      </w:hyperlink>
      <w:r w:rsidRPr="003064E6">
        <w:rPr>
          <w:rFonts w:ascii="Segoe UI" w:hAnsi="Segoe UI" w:cs="Segoe UI"/>
          <w:lang w:val="es-ES"/>
        </w:rPr>
        <w:t>.</w:t>
      </w:r>
    </w:p>
    <w:p w14:paraId="4409589E" w14:textId="77777777" w:rsidR="001349A8" w:rsidRDefault="001349A8" w:rsidP="00E33595">
      <w:pPr>
        <w:rPr>
          <w:rFonts w:ascii="Segoe UI" w:eastAsia="SimSun" w:hAnsi="Segoe UI" w:cs="Segoe UI"/>
          <w:b/>
          <w:bCs/>
          <w:color w:val="00B0F0"/>
          <w:lang w:val="es-ES" w:eastAsia="zh-CN"/>
        </w:rPr>
      </w:pPr>
    </w:p>
    <w:p w14:paraId="3779C9B2" w14:textId="77777777" w:rsidR="00E33595" w:rsidRPr="00E33595" w:rsidRDefault="00E33595" w:rsidP="00E33595">
      <w:pPr>
        <w:rPr>
          <w:rFonts w:ascii="Segoe UI" w:eastAsia="SimSun" w:hAnsi="Segoe UI" w:cs="Segoe UI"/>
          <w:b/>
          <w:bCs/>
          <w:color w:val="00B0F0"/>
          <w:lang w:val="es-ES" w:eastAsia="zh-CN"/>
        </w:rPr>
      </w:pPr>
      <w:r w:rsidRPr="00E33595">
        <w:rPr>
          <w:rFonts w:ascii="Segoe UI" w:eastAsia="SimSun" w:hAnsi="Segoe UI" w:cs="Segoe UI"/>
          <w:b/>
          <w:bCs/>
          <w:color w:val="00B0F0"/>
          <w:lang w:val="es-ES" w:eastAsia="zh-CN"/>
        </w:rPr>
        <w:t>REGLAS Y PREMIOS</w:t>
      </w:r>
    </w:p>
    <w:p w14:paraId="563B94F1" w14:textId="77777777" w:rsidR="00E33595" w:rsidRDefault="00E33595" w:rsidP="00E33595">
      <w:pPr>
        <w:rPr>
          <w:rFonts w:ascii="Segoe UI" w:hAnsi="Segoe UI" w:cs="Segoe UI"/>
          <w:lang w:val="es-ES"/>
        </w:rPr>
      </w:pPr>
      <w:r w:rsidRPr="003064E6">
        <w:rPr>
          <w:rFonts w:ascii="Segoe UI" w:hAnsi="Segoe UI" w:cs="Segoe UI"/>
          <w:lang w:val="es-ES"/>
        </w:rPr>
        <w:t>Puede encontrar más información sobre cómo participar y reglas adicionales en el sitio web del DMA. Los ganadores del concurso de carteles y vídeos serán anunciados en el sitio web del Día Mundial de la Alimentación, en la página de Facebook de la FAO y serán promocionados por las oficinas de la FAO en todo el mundo. Se mostrarán asimismo en una exposición en la sede de la FAO en Roma antes de que finalice el año y recibirán certificados de reconocimiento firmados por un funcionario de las Naciones Unidas. También recibirán bolsas de regalo sorpresa.</w:t>
      </w:r>
    </w:p>
    <w:p w14:paraId="0B927D49" w14:textId="77777777" w:rsidR="00E33595" w:rsidRDefault="00E33595" w:rsidP="00E33595">
      <w:pPr>
        <w:rPr>
          <w:rFonts w:ascii="Segoe UI" w:hAnsi="Segoe UI" w:cs="Segoe UI"/>
          <w:lang w:val="es-ES"/>
        </w:rPr>
      </w:pPr>
    </w:p>
    <w:p w14:paraId="0DDD07AE" w14:textId="77777777" w:rsidR="00E33595" w:rsidRDefault="00E33595" w:rsidP="00E33595">
      <w:pPr>
        <w:rPr>
          <w:rFonts w:ascii="Segoe UI" w:hAnsi="Segoe UI" w:cs="Segoe UI"/>
          <w:lang w:val="es-ES"/>
        </w:rPr>
      </w:pPr>
    </w:p>
    <w:p w14:paraId="02B5A5DB" w14:textId="77777777" w:rsidR="00E33595" w:rsidRPr="003064E6" w:rsidRDefault="00E33595" w:rsidP="00E33595">
      <w:pPr>
        <w:rPr>
          <w:rFonts w:ascii="Segoe UI" w:hAnsi="Segoe UI" w:cs="Segoe UI"/>
          <w:lang w:val="es-ES"/>
        </w:rPr>
      </w:pPr>
    </w:p>
    <w:p w14:paraId="46CDD53D" w14:textId="77777777" w:rsidR="00E33595" w:rsidRPr="003064E6" w:rsidRDefault="00E33595" w:rsidP="00E33595">
      <w:pPr>
        <w:rPr>
          <w:rFonts w:ascii="Segoe UI" w:hAnsi="Segoe UI" w:cs="Segoe UI"/>
          <w:b/>
          <w:lang w:val="es-ES"/>
        </w:rPr>
      </w:pPr>
      <w:r w:rsidRPr="003064E6">
        <w:rPr>
          <w:rFonts w:ascii="Segoe UI" w:hAnsi="Segoe UI" w:cs="Segoe UI"/>
          <w:b/>
          <w:lang w:val="es-ES"/>
        </w:rPr>
        <w:t>El plazo de inscripción termina el 10 de noviembre de 2017.</w:t>
      </w:r>
    </w:p>
    <w:p w14:paraId="617A7061" w14:textId="77777777" w:rsidR="00E33595" w:rsidRPr="003064E6" w:rsidRDefault="00E33595" w:rsidP="00E33595">
      <w:pPr>
        <w:rPr>
          <w:rFonts w:ascii="Segoe UI" w:hAnsi="Segoe UI" w:cs="Segoe UI"/>
          <w:lang w:val="es-ES"/>
        </w:rPr>
      </w:pPr>
      <w:r w:rsidRPr="003064E6">
        <w:rPr>
          <w:rFonts w:ascii="Segoe UI" w:hAnsi="Segoe UI" w:cs="Segoe UI"/>
          <w:lang w:val="es-ES"/>
        </w:rPr>
        <w:t>Si tiene alguna pregunta, no dude en ponerse en contacto con nosotros.</w:t>
      </w:r>
    </w:p>
    <w:p w14:paraId="313636AB" w14:textId="77777777" w:rsidR="00E33595" w:rsidRPr="003064E6" w:rsidRDefault="00E33595" w:rsidP="00E33595">
      <w:pPr>
        <w:rPr>
          <w:rFonts w:ascii="Segoe UI" w:hAnsi="Segoe UI" w:cs="Segoe UI"/>
          <w:lang w:val="es-ES"/>
        </w:rPr>
      </w:pPr>
      <w:r w:rsidRPr="003064E6">
        <w:rPr>
          <w:rFonts w:ascii="Segoe UI" w:hAnsi="Segoe UI" w:cs="Segoe UI"/>
          <w:lang w:val="es-ES"/>
        </w:rPr>
        <w:t>¡Esperamos recibir las contribuciones de sus estudiantes!</w:t>
      </w:r>
    </w:p>
    <w:p w14:paraId="07DC1A83" w14:textId="77777777" w:rsidR="00E33595" w:rsidRPr="003064E6" w:rsidRDefault="00E33595" w:rsidP="00E33595">
      <w:pPr>
        <w:rPr>
          <w:rFonts w:ascii="Segoe UI" w:hAnsi="Segoe UI" w:cs="Segoe UI"/>
          <w:lang w:val="es-ES"/>
        </w:rPr>
      </w:pPr>
      <w:r w:rsidRPr="003064E6">
        <w:rPr>
          <w:rFonts w:ascii="Segoe UI" w:hAnsi="Segoe UI" w:cs="Segoe UI"/>
          <w:lang w:val="es-ES"/>
        </w:rPr>
        <w:t>Atentamente:</w:t>
      </w:r>
    </w:p>
    <w:p w14:paraId="21F1C5A5" w14:textId="77777777" w:rsidR="00E33595" w:rsidRPr="003064E6" w:rsidRDefault="00E33595" w:rsidP="00E33595">
      <w:pPr>
        <w:rPr>
          <w:rFonts w:ascii="Segoe UI" w:hAnsi="Segoe UI" w:cs="Segoe UI"/>
          <w:lang w:val="es-ES"/>
        </w:rPr>
      </w:pPr>
      <w:r w:rsidRPr="003064E6">
        <w:rPr>
          <w:rFonts w:ascii="Segoe UI" w:hAnsi="Segoe UI" w:cs="Segoe UI"/>
          <w:lang w:val="es-ES"/>
        </w:rPr>
        <w:t>El equipo del Día Mundial de la Alimentación</w:t>
      </w:r>
    </w:p>
    <w:p w14:paraId="53380B4E" w14:textId="77777777" w:rsidR="00E33595" w:rsidRPr="003064E6" w:rsidRDefault="00E33595" w:rsidP="00E33595">
      <w:pPr>
        <w:rPr>
          <w:rFonts w:ascii="Segoe UI" w:hAnsi="Segoe UI" w:cs="Segoe UI"/>
          <w:lang w:val="es-ES"/>
        </w:rPr>
      </w:pPr>
      <w:r w:rsidRPr="003064E6">
        <w:rPr>
          <w:rFonts w:ascii="Segoe UI" w:hAnsi="Segoe UI" w:cs="Segoe UI"/>
          <w:lang w:val="es-ES"/>
        </w:rPr>
        <w:t>Organización de las Naciones Unidas para la Alimentación y la Agricultura (FAO)</w:t>
      </w:r>
    </w:p>
    <w:p w14:paraId="28168A4D" w14:textId="77777777" w:rsidR="00E33595" w:rsidRPr="003064E6" w:rsidRDefault="00E33595" w:rsidP="00E33595">
      <w:pPr>
        <w:rPr>
          <w:rFonts w:ascii="Segoe UI" w:hAnsi="Segoe UI" w:cs="Segoe UI"/>
          <w:lang w:val="es-ES"/>
        </w:rPr>
      </w:pPr>
      <w:r w:rsidRPr="003064E6">
        <w:rPr>
          <w:rFonts w:ascii="Segoe UI" w:hAnsi="Segoe UI" w:cs="Segoe UI"/>
          <w:lang w:val="es-ES"/>
        </w:rPr>
        <w:t>Roma, Italia</w:t>
      </w:r>
    </w:p>
    <w:p w14:paraId="03C47315" w14:textId="77777777" w:rsidR="00E33595" w:rsidRPr="003064E6" w:rsidRDefault="00E33595" w:rsidP="00E33595">
      <w:pPr>
        <w:rPr>
          <w:rFonts w:ascii="Segoe UI" w:hAnsi="Segoe UI" w:cs="Segoe UI"/>
          <w:lang w:val="es-ES"/>
        </w:rPr>
      </w:pPr>
      <w:r w:rsidRPr="003064E6">
        <w:rPr>
          <w:rFonts w:ascii="Segoe UI" w:hAnsi="Segoe UI" w:cs="Segoe UI"/>
          <w:lang w:val="es-ES"/>
        </w:rPr>
        <w:t xml:space="preserve">Contacto: </w:t>
      </w:r>
      <w:hyperlink r:id="rId13" w:history="1">
        <w:r w:rsidRPr="003064E6">
          <w:rPr>
            <w:rStyle w:val="Hipervnculo"/>
            <w:rFonts w:ascii="Segoe UI" w:hAnsi="Segoe UI" w:cs="Segoe UI"/>
            <w:lang w:val="es-ES"/>
          </w:rPr>
          <w:t>world-food-day@fao.org</w:t>
        </w:r>
      </w:hyperlink>
    </w:p>
    <w:p w14:paraId="227FAE91" w14:textId="6BC05C58" w:rsidR="00E33595" w:rsidRPr="003064E6" w:rsidRDefault="00DF0DB1" w:rsidP="00E33595">
      <w:pPr>
        <w:rPr>
          <w:rFonts w:ascii="Segoe UI" w:hAnsi="Segoe UI" w:cs="Segoe UI"/>
          <w:lang w:val="es-ES"/>
        </w:rPr>
      </w:pPr>
      <w:hyperlink r:id="rId14" w:history="1">
        <w:r w:rsidR="00691FAC" w:rsidRPr="002D3009">
          <w:rPr>
            <w:rStyle w:val="Hipervnculo"/>
            <w:rFonts w:ascii="Segoe UI" w:hAnsi="Segoe UI" w:cs="Segoe UI"/>
            <w:lang w:val="es-ES"/>
          </w:rPr>
          <w:t>www.fao.org/World-food-day/2017</w:t>
        </w:r>
      </w:hyperlink>
      <w:r w:rsidR="00E33595" w:rsidRPr="003064E6">
        <w:rPr>
          <w:rFonts w:ascii="Segoe UI" w:hAnsi="Segoe UI" w:cs="Segoe UI"/>
          <w:lang w:val="es-ES"/>
        </w:rPr>
        <w:t xml:space="preserve"> </w:t>
      </w:r>
    </w:p>
    <w:p w14:paraId="1758C486" w14:textId="77777777" w:rsidR="00E33595" w:rsidRPr="003064E6" w:rsidRDefault="00E33595" w:rsidP="00E33595">
      <w:pPr>
        <w:rPr>
          <w:rFonts w:ascii="Segoe UI" w:hAnsi="Segoe UI" w:cs="Segoe UI"/>
          <w:lang w:val="es-ES"/>
        </w:rPr>
      </w:pPr>
    </w:p>
    <w:p w14:paraId="437805F9" w14:textId="77777777" w:rsidR="00E33595" w:rsidRPr="00F90804" w:rsidRDefault="00E33595" w:rsidP="00E33595">
      <w:pPr>
        <w:rPr>
          <w:rFonts w:ascii="Segoe UI" w:hAnsi="Segoe UI" w:cs="Segoe UI"/>
        </w:rPr>
      </w:pPr>
      <w:r w:rsidRPr="003064E6">
        <w:rPr>
          <w:rFonts w:ascii="Segoe UI" w:hAnsi="Segoe UI" w:cs="Segoe UI"/>
          <w:lang w:val="es-ES"/>
        </w:rPr>
        <w:t xml:space="preserve">¡Síganos en los medios sociales! </w:t>
      </w:r>
      <w:r w:rsidRPr="00F90804">
        <w:rPr>
          <w:rFonts w:ascii="Segoe UI" w:hAnsi="Segoe UI" w:cs="Segoe UI"/>
        </w:rPr>
        <w:t>#WFD2017</w:t>
      </w:r>
    </w:p>
    <w:p w14:paraId="6E89EB42" w14:textId="77777777" w:rsidR="00E33595" w:rsidRPr="00F90804" w:rsidRDefault="00DF0DB1" w:rsidP="00E33595">
      <w:pPr>
        <w:pStyle w:val="Prrafodelista"/>
        <w:numPr>
          <w:ilvl w:val="0"/>
          <w:numId w:val="3"/>
        </w:numPr>
        <w:rPr>
          <w:rFonts w:ascii="Segoe UI" w:hAnsi="Segoe UI" w:cs="Segoe UI"/>
        </w:rPr>
      </w:pPr>
      <w:hyperlink r:id="rId15" w:history="1">
        <w:r w:rsidR="00E33595" w:rsidRPr="00F90804">
          <w:rPr>
            <w:rStyle w:val="Hipervnculo"/>
            <w:rFonts w:ascii="Segoe UI" w:hAnsi="Segoe UI" w:cs="Segoe UI"/>
          </w:rPr>
          <w:t>https://www.facebook.com/UNFAO</w:t>
        </w:r>
      </w:hyperlink>
    </w:p>
    <w:p w14:paraId="3C133FF5" w14:textId="77777777" w:rsidR="00E33595" w:rsidRPr="00F90804" w:rsidRDefault="00DF0DB1" w:rsidP="00E33595">
      <w:pPr>
        <w:pStyle w:val="Prrafodelista"/>
        <w:numPr>
          <w:ilvl w:val="0"/>
          <w:numId w:val="3"/>
        </w:numPr>
        <w:rPr>
          <w:rFonts w:ascii="Segoe UI" w:hAnsi="Segoe UI" w:cs="Segoe UI"/>
        </w:rPr>
      </w:pPr>
      <w:hyperlink r:id="rId16" w:history="1">
        <w:r w:rsidR="00E33595" w:rsidRPr="00F90804">
          <w:rPr>
            <w:rStyle w:val="Hipervnculo"/>
            <w:rFonts w:ascii="Segoe UI" w:hAnsi="Segoe UI" w:cs="Segoe UI"/>
          </w:rPr>
          <w:t>https://twitter.com/FAOKnowledge</w:t>
        </w:r>
      </w:hyperlink>
    </w:p>
    <w:p w14:paraId="498972F2" w14:textId="77777777" w:rsidR="00E33595" w:rsidRPr="00F90804" w:rsidRDefault="00DF0DB1" w:rsidP="00E33595">
      <w:pPr>
        <w:pStyle w:val="Prrafodelista"/>
        <w:numPr>
          <w:ilvl w:val="0"/>
          <w:numId w:val="3"/>
        </w:numPr>
        <w:rPr>
          <w:rFonts w:ascii="Segoe UI" w:hAnsi="Segoe UI" w:cs="Segoe UI"/>
        </w:rPr>
      </w:pPr>
      <w:hyperlink r:id="rId17" w:history="1">
        <w:r w:rsidR="00E33595" w:rsidRPr="00F90804">
          <w:rPr>
            <w:rStyle w:val="Hipervnculo"/>
            <w:rFonts w:ascii="Segoe UI" w:hAnsi="Segoe UI" w:cs="Segoe UI"/>
          </w:rPr>
          <w:t>https://twitter.com/FAONews</w:t>
        </w:r>
      </w:hyperlink>
    </w:p>
    <w:p w14:paraId="390B78B1" w14:textId="77777777" w:rsidR="00E33595" w:rsidRPr="00331040" w:rsidRDefault="00DF0DB1" w:rsidP="00E33595">
      <w:pPr>
        <w:pStyle w:val="Prrafodelista"/>
        <w:numPr>
          <w:ilvl w:val="0"/>
          <w:numId w:val="3"/>
        </w:numPr>
      </w:pPr>
      <w:hyperlink r:id="rId18" w:history="1">
        <w:r w:rsidR="00E33595" w:rsidRPr="00F90804">
          <w:rPr>
            <w:rStyle w:val="Hipervnculo"/>
            <w:rFonts w:ascii="Segoe UI" w:hAnsi="Segoe UI" w:cs="Segoe UI"/>
          </w:rPr>
          <w:t>https://www.instagram.com/unfao/</w:t>
        </w:r>
      </w:hyperlink>
    </w:p>
    <w:p w14:paraId="2E19D1CC" w14:textId="77777777" w:rsidR="00E33595" w:rsidRDefault="00E33595" w:rsidP="00A94298">
      <w:pPr>
        <w:rPr>
          <w:color w:val="00B0F0"/>
        </w:rPr>
      </w:pPr>
    </w:p>
    <w:bookmarkEnd w:id="0"/>
    <w:p w14:paraId="6A632439" w14:textId="0B441767" w:rsidR="00FA0380" w:rsidRPr="001349A8" w:rsidRDefault="00FA0380" w:rsidP="00A94298"/>
    <w:sectPr w:rsidR="00FA0380" w:rsidRPr="001349A8" w:rsidSect="008E6861">
      <w:headerReference w:type="default" r:id="rId19"/>
      <w:headerReference w:type="first" r:id="rId20"/>
      <w:pgSz w:w="11904" w:h="16834"/>
      <w:pgMar w:top="2926" w:right="1440" w:bottom="1134" w:left="1474" w:header="1134" w:footer="1134"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8FABC" w14:textId="77777777" w:rsidR="00DF0DB1" w:rsidRDefault="00DF0DB1" w:rsidP="00D46180">
      <w:r>
        <w:separator/>
      </w:r>
    </w:p>
  </w:endnote>
  <w:endnote w:type="continuationSeparator" w:id="0">
    <w:p w14:paraId="2BD891E3" w14:textId="77777777" w:rsidR="00DF0DB1" w:rsidRDefault="00DF0DB1" w:rsidP="00D4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4B714" w14:textId="77777777" w:rsidR="00DF0DB1" w:rsidRDefault="00DF0DB1" w:rsidP="00D46180">
      <w:r>
        <w:separator/>
      </w:r>
    </w:p>
  </w:footnote>
  <w:footnote w:type="continuationSeparator" w:id="0">
    <w:p w14:paraId="4468947A" w14:textId="77777777" w:rsidR="00DF0DB1" w:rsidRDefault="00DF0DB1" w:rsidP="00D46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47854" w14:textId="0508EF5F" w:rsidR="00FA0380" w:rsidRDefault="00FA0380">
    <w:pPr>
      <w:pStyle w:val="Encabezado"/>
    </w:pPr>
    <w:r>
      <w:rPr>
        <w:noProof/>
        <w:lang w:val="es-ES" w:eastAsia="es-ES"/>
      </w:rPr>
      <w:drawing>
        <wp:anchor distT="0" distB="0" distL="114300" distR="114300" simplePos="0" relativeHeight="251667456" behindDoc="0" locked="0" layoutInCell="1" allowOverlap="1" wp14:anchorId="33CB051E" wp14:editId="6FF73371">
          <wp:simplePos x="0" y="0"/>
          <wp:positionH relativeFrom="margin">
            <wp:posOffset>-922008</wp:posOffset>
          </wp:positionH>
          <wp:positionV relativeFrom="paragraph">
            <wp:posOffset>-702292</wp:posOffset>
          </wp:positionV>
          <wp:extent cx="7544435" cy="1067172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d2017_Word_template_Pag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4435" cy="106717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9855E" w14:textId="38256932" w:rsidR="00D46180" w:rsidRDefault="005171AF">
    <w:pPr>
      <w:pStyle w:val="Encabezado"/>
    </w:pPr>
    <w:r>
      <w:rPr>
        <w:noProof/>
        <w:lang w:val="es-ES" w:eastAsia="es-ES"/>
      </w:rPr>
      <w:drawing>
        <wp:anchor distT="0" distB="0" distL="114300" distR="114300" simplePos="0" relativeHeight="251665408" behindDoc="0" locked="0" layoutInCell="1" allowOverlap="1" wp14:anchorId="0E417D62" wp14:editId="27BE9E6B">
          <wp:simplePos x="0" y="0"/>
          <wp:positionH relativeFrom="margin">
            <wp:posOffset>-923290</wp:posOffset>
          </wp:positionH>
          <wp:positionV relativeFrom="paragraph">
            <wp:posOffset>-707390</wp:posOffset>
          </wp:positionV>
          <wp:extent cx="7544435" cy="106717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d2017_Word_template_Pag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3757" cy="106990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B16DC"/>
    <w:multiLevelType w:val="hybridMultilevel"/>
    <w:tmpl w:val="634CE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6D5E2D"/>
    <w:multiLevelType w:val="hybridMultilevel"/>
    <w:tmpl w:val="78B6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6928EB"/>
    <w:multiLevelType w:val="hybridMultilevel"/>
    <w:tmpl w:val="FF669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D13099"/>
    <w:multiLevelType w:val="hybridMultilevel"/>
    <w:tmpl w:val="1A6281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FA"/>
    <w:rsid w:val="000272AE"/>
    <w:rsid w:val="00035EED"/>
    <w:rsid w:val="000831EC"/>
    <w:rsid w:val="000E11DE"/>
    <w:rsid w:val="001349A8"/>
    <w:rsid w:val="001E2D84"/>
    <w:rsid w:val="0024059B"/>
    <w:rsid w:val="002414B9"/>
    <w:rsid w:val="003D7DE3"/>
    <w:rsid w:val="003F252A"/>
    <w:rsid w:val="00484CCA"/>
    <w:rsid w:val="005171AF"/>
    <w:rsid w:val="005A03EF"/>
    <w:rsid w:val="005B6FEF"/>
    <w:rsid w:val="006456FA"/>
    <w:rsid w:val="00691FAC"/>
    <w:rsid w:val="006B0F83"/>
    <w:rsid w:val="006D269E"/>
    <w:rsid w:val="006E75FA"/>
    <w:rsid w:val="007A1376"/>
    <w:rsid w:val="00844171"/>
    <w:rsid w:val="008A28F5"/>
    <w:rsid w:val="008A700B"/>
    <w:rsid w:val="008E6861"/>
    <w:rsid w:val="00904DBA"/>
    <w:rsid w:val="00924112"/>
    <w:rsid w:val="00985DCE"/>
    <w:rsid w:val="009A6E18"/>
    <w:rsid w:val="009B1244"/>
    <w:rsid w:val="00A20588"/>
    <w:rsid w:val="00A4301E"/>
    <w:rsid w:val="00A94298"/>
    <w:rsid w:val="00AC0ACF"/>
    <w:rsid w:val="00B2137C"/>
    <w:rsid w:val="00C62930"/>
    <w:rsid w:val="00C720AE"/>
    <w:rsid w:val="00CB3AFC"/>
    <w:rsid w:val="00D46180"/>
    <w:rsid w:val="00D46377"/>
    <w:rsid w:val="00DA6948"/>
    <w:rsid w:val="00DF0DB1"/>
    <w:rsid w:val="00E12AC0"/>
    <w:rsid w:val="00E33595"/>
    <w:rsid w:val="00F163AC"/>
    <w:rsid w:val="00F83302"/>
    <w:rsid w:val="00FA03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2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6E75FA"/>
  </w:style>
  <w:style w:type="paragraph" w:styleId="Encabezado">
    <w:name w:val="header"/>
    <w:basedOn w:val="Normal"/>
    <w:link w:val="EncabezadoCar"/>
    <w:uiPriority w:val="99"/>
    <w:unhideWhenUsed/>
    <w:rsid w:val="00D46180"/>
    <w:pPr>
      <w:tabs>
        <w:tab w:val="center" w:pos="4819"/>
        <w:tab w:val="right" w:pos="9638"/>
      </w:tabs>
    </w:pPr>
  </w:style>
  <w:style w:type="character" w:customStyle="1" w:styleId="EncabezadoCar">
    <w:name w:val="Encabezado Car"/>
    <w:basedOn w:val="Fuentedeprrafopredeter"/>
    <w:link w:val="Encabezado"/>
    <w:uiPriority w:val="99"/>
    <w:rsid w:val="00D46180"/>
  </w:style>
  <w:style w:type="paragraph" w:styleId="Piedepgina">
    <w:name w:val="footer"/>
    <w:basedOn w:val="Normal"/>
    <w:link w:val="PiedepginaCar"/>
    <w:uiPriority w:val="99"/>
    <w:unhideWhenUsed/>
    <w:rsid w:val="00D46180"/>
    <w:pPr>
      <w:tabs>
        <w:tab w:val="center" w:pos="4819"/>
        <w:tab w:val="right" w:pos="9638"/>
      </w:tabs>
    </w:pPr>
  </w:style>
  <w:style w:type="character" w:customStyle="1" w:styleId="PiedepginaCar">
    <w:name w:val="Pie de página Car"/>
    <w:basedOn w:val="Fuentedeprrafopredeter"/>
    <w:link w:val="Piedepgina"/>
    <w:uiPriority w:val="99"/>
    <w:rsid w:val="00D46180"/>
  </w:style>
  <w:style w:type="paragraph" w:styleId="NormalWeb">
    <w:name w:val="Normal (Web)"/>
    <w:basedOn w:val="Normal"/>
    <w:uiPriority w:val="99"/>
    <w:unhideWhenUsed/>
    <w:rsid w:val="008E6861"/>
    <w:pPr>
      <w:spacing w:before="100" w:beforeAutospacing="1" w:after="100" w:afterAutospacing="1"/>
    </w:pPr>
    <w:rPr>
      <w:rFonts w:ascii="Times New Roman" w:hAnsi="Times New Roman" w:cs="Times New Roman"/>
    </w:rPr>
  </w:style>
  <w:style w:type="paragraph" w:styleId="Prrafodelista">
    <w:name w:val="List Paragraph"/>
    <w:basedOn w:val="Normal"/>
    <w:uiPriority w:val="34"/>
    <w:qFormat/>
    <w:rsid w:val="00B2137C"/>
    <w:pPr>
      <w:spacing w:after="160" w:line="259" w:lineRule="auto"/>
      <w:ind w:left="720"/>
      <w:contextualSpacing/>
    </w:pPr>
    <w:rPr>
      <w:sz w:val="22"/>
      <w:szCs w:val="22"/>
    </w:rPr>
  </w:style>
  <w:style w:type="character" w:styleId="Hipervnculo">
    <w:name w:val="Hyperlink"/>
    <w:basedOn w:val="Fuentedeprrafopredeter"/>
    <w:uiPriority w:val="99"/>
    <w:unhideWhenUsed/>
    <w:rsid w:val="00B2137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6E75FA"/>
  </w:style>
  <w:style w:type="paragraph" w:styleId="Encabezado">
    <w:name w:val="header"/>
    <w:basedOn w:val="Normal"/>
    <w:link w:val="EncabezadoCar"/>
    <w:uiPriority w:val="99"/>
    <w:unhideWhenUsed/>
    <w:rsid w:val="00D46180"/>
    <w:pPr>
      <w:tabs>
        <w:tab w:val="center" w:pos="4819"/>
        <w:tab w:val="right" w:pos="9638"/>
      </w:tabs>
    </w:pPr>
  </w:style>
  <w:style w:type="character" w:customStyle="1" w:styleId="EncabezadoCar">
    <w:name w:val="Encabezado Car"/>
    <w:basedOn w:val="Fuentedeprrafopredeter"/>
    <w:link w:val="Encabezado"/>
    <w:uiPriority w:val="99"/>
    <w:rsid w:val="00D46180"/>
  </w:style>
  <w:style w:type="paragraph" w:styleId="Piedepgina">
    <w:name w:val="footer"/>
    <w:basedOn w:val="Normal"/>
    <w:link w:val="PiedepginaCar"/>
    <w:uiPriority w:val="99"/>
    <w:unhideWhenUsed/>
    <w:rsid w:val="00D46180"/>
    <w:pPr>
      <w:tabs>
        <w:tab w:val="center" w:pos="4819"/>
        <w:tab w:val="right" w:pos="9638"/>
      </w:tabs>
    </w:pPr>
  </w:style>
  <w:style w:type="character" w:customStyle="1" w:styleId="PiedepginaCar">
    <w:name w:val="Pie de página Car"/>
    <w:basedOn w:val="Fuentedeprrafopredeter"/>
    <w:link w:val="Piedepgina"/>
    <w:uiPriority w:val="99"/>
    <w:rsid w:val="00D46180"/>
  </w:style>
  <w:style w:type="paragraph" w:styleId="NormalWeb">
    <w:name w:val="Normal (Web)"/>
    <w:basedOn w:val="Normal"/>
    <w:uiPriority w:val="99"/>
    <w:unhideWhenUsed/>
    <w:rsid w:val="008E6861"/>
    <w:pPr>
      <w:spacing w:before="100" w:beforeAutospacing="1" w:after="100" w:afterAutospacing="1"/>
    </w:pPr>
    <w:rPr>
      <w:rFonts w:ascii="Times New Roman" w:hAnsi="Times New Roman" w:cs="Times New Roman"/>
    </w:rPr>
  </w:style>
  <w:style w:type="paragraph" w:styleId="Prrafodelista">
    <w:name w:val="List Paragraph"/>
    <w:basedOn w:val="Normal"/>
    <w:uiPriority w:val="34"/>
    <w:qFormat/>
    <w:rsid w:val="00B2137C"/>
    <w:pPr>
      <w:spacing w:after="160" w:line="259" w:lineRule="auto"/>
      <w:ind w:left="720"/>
      <w:contextualSpacing/>
    </w:pPr>
    <w:rPr>
      <w:sz w:val="22"/>
      <w:szCs w:val="22"/>
    </w:rPr>
  </w:style>
  <w:style w:type="character" w:styleId="Hipervnculo">
    <w:name w:val="Hyperlink"/>
    <w:basedOn w:val="Fuentedeprrafopredeter"/>
    <w:uiPriority w:val="99"/>
    <w:unhideWhenUsed/>
    <w:rsid w:val="00B213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8828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orld-food-day@fao.org" TargetMode="External"/><Relationship Id="rId18" Type="http://schemas.openxmlformats.org/officeDocument/2006/relationships/hyperlink" Target="https://www.instagram.com/unfa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youtube.com/playlist?list=PLzp5NgJ2-dK4RDWyp37gmDbKPG2n9nK_R" TargetMode="External"/><Relationship Id="rId17" Type="http://schemas.openxmlformats.org/officeDocument/2006/relationships/hyperlink" Target="https://twitter.com/FAONews" TargetMode="External"/><Relationship Id="rId2" Type="http://schemas.openxmlformats.org/officeDocument/2006/relationships/numbering" Target="numbering.xml"/><Relationship Id="rId16" Type="http://schemas.openxmlformats.org/officeDocument/2006/relationships/hyperlink" Target="https://twitter.com/FAOKnowledg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o.org/world-food-day/2017/contest/video/es" TargetMode="External"/><Relationship Id="rId5" Type="http://schemas.openxmlformats.org/officeDocument/2006/relationships/settings" Target="settings.xml"/><Relationship Id="rId15" Type="http://schemas.openxmlformats.org/officeDocument/2006/relationships/hyperlink" Target="https://www.facebook.com/UNFAO" TargetMode="External"/><Relationship Id="rId10" Type="http://schemas.openxmlformats.org/officeDocument/2006/relationships/hyperlink" Target="http://www.fao.org/world-food-day/2017/theme/es"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ao.org/world-food-day/2017/theme/es" TargetMode="External"/><Relationship Id="rId14" Type="http://schemas.openxmlformats.org/officeDocument/2006/relationships/hyperlink" Target="http://www.fao.org/World-food-day/201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8C96147-18D1-4C45-B39C-438C72FFC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6328</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FAO of the UN</Company>
  <LinksUpToDate>false</LinksUpToDate>
  <CharactersWithSpaces>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Porfido</dc:creator>
  <cp:lastModifiedBy>Hayme Santos Valdes</cp:lastModifiedBy>
  <cp:revision>2</cp:revision>
  <cp:lastPrinted>2017-04-25T13:22:00Z</cp:lastPrinted>
  <dcterms:created xsi:type="dcterms:W3CDTF">2017-07-24T16:43:00Z</dcterms:created>
  <dcterms:modified xsi:type="dcterms:W3CDTF">2017-07-24T16:43:00Z</dcterms:modified>
</cp:coreProperties>
</file>